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3"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For the month of March 2020</w:t>
      </w:r>
    </w:p>
    <w:p>
      <w:pPr>
        <w:spacing w:after="0" w:line="206"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001-35165</w:t>
      </w:r>
    </w:p>
    <w:p>
      <w:pPr>
        <w:spacing w:after="0" w:line="206"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BRAINSWAY LTD.</w:t>
      </w:r>
    </w:p>
    <w:p>
      <w:pPr>
        <w:spacing w:after="0" w:line="14" w:lineRule="exact"/>
        <w:rPr>
          <w:sz w:val="24"/>
          <w:szCs w:val="24"/>
          <w:color w:val="auto"/>
        </w:rPr>
      </w:pPr>
    </w:p>
    <w:p>
      <w:pPr>
        <w:ind w:left="372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19 Hartum Street</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Bynet Building, 3rd Floor</w:t>
      </w:r>
    </w:p>
    <w:p>
      <w:pPr>
        <w:jc w:val="center"/>
        <w:ind w:right="-319"/>
        <w:spacing w:after="0" w:line="230" w:lineRule="auto"/>
        <w:rPr>
          <w:sz w:val="20"/>
          <w:szCs w:val="20"/>
          <w:color w:val="auto"/>
        </w:rPr>
      </w:pPr>
      <w:r>
        <w:rPr>
          <w:rFonts w:ascii="Arial" w:cs="Arial" w:eastAsia="Arial" w:hAnsi="Arial"/>
          <w:sz w:val="22"/>
          <w:szCs w:val="22"/>
          <w:b w:val="1"/>
          <w:bCs w:val="1"/>
          <w:color w:val="auto"/>
        </w:rPr>
        <w:t>Har HaHotzvim</w:t>
      </w:r>
    </w:p>
    <w:p>
      <w:pPr>
        <w:jc w:val="center"/>
        <w:ind w:right="-319"/>
        <w:spacing w:after="0" w:line="231" w:lineRule="auto"/>
        <w:rPr>
          <w:sz w:val="20"/>
          <w:szCs w:val="20"/>
          <w:color w:val="auto"/>
        </w:rPr>
      </w:pPr>
      <w:r>
        <w:rPr>
          <w:rFonts w:ascii="Arial" w:cs="Arial" w:eastAsia="Arial" w:hAnsi="Arial"/>
          <w:sz w:val="22"/>
          <w:szCs w:val="22"/>
          <w:b w:val="1"/>
          <w:bCs w:val="1"/>
          <w:color w:val="auto"/>
        </w:rPr>
        <w:t>Jerusalem, 9777518, Israel</w:t>
      </w:r>
    </w:p>
    <w:p>
      <w:pPr>
        <w:jc w:val="center"/>
        <w:ind w:right="-31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900"/>
        <w:spacing w:after="0" w:line="251"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549"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  Title</w:t>
      </w:r>
    </w:p>
    <w:p>
      <w:pPr>
        <w:spacing w:after="0" w:line="310"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BrainsWay to Participate in Upcoming Investor Conferences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99"/>
          </w:cols>
          <w:pgMar w:left="260" w:top="351"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BRAINSWAY LTD.</w:t>
            </w:r>
          </w:p>
        </w:tc>
      </w:tr>
      <w:tr>
        <w:trPr>
          <w:trHeight w:val="237"/>
        </w:trPr>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(Registrant)</w:t>
            </w:r>
          </w:p>
        </w:tc>
      </w:tr>
      <w:tr>
        <w:trPr>
          <w:trHeight w:val="608"/>
        </w:trPr>
        <w:tc>
          <w:tcPr>
            <w:tcW w:w="7800" w:type="dxa"/>
            <w:vAlign w:val="bottom"/>
          </w:tcPr>
          <w:p>
            <w:pPr>
              <w:spacing w:after="0"/>
              <w:rPr>
                <w:sz w:val="20"/>
                <w:szCs w:val="20"/>
                <w:color w:val="auto"/>
              </w:rPr>
            </w:pPr>
            <w:r>
              <w:rPr>
                <w:rFonts w:ascii="Arial" w:cs="Arial" w:eastAsia="Arial" w:hAnsi="Arial"/>
                <w:sz w:val="18"/>
                <w:szCs w:val="18"/>
                <w:color w:val="auto"/>
              </w:rPr>
              <w:t>Date: March 4, 2020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Hadar Levy</w:t>
            </w:r>
          </w:p>
        </w:tc>
        <w:tc>
          <w:tcPr>
            <w:tcW w:w="200" w:type="dxa"/>
            <w:vAlign w:val="bottom"/>
          </w:tcPr>
          <w:p>
            <w:pPr>
              <w:spacing w:after="0"/>
              <w:rPr>
                <w:sz w:val="24"/>
                <w:szCs w:val="24"/>
                <w:color w:val="auto"/>
              </w:rPr>
            </w:pPr>
          </w:p>
        </w:tc>
      </w:tr>
      <w:tr>
        <w:trPr>
          <w:trHeight w:val="222"/>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Hadar Levy</w:t>
            </w:r>
          </w:p>
        </w:tc>
      </w:tr>
      <w:tr>
        <w:trPr>
          <w:trHeight w:val="230"/>
        </w:trPr>
        <w:tc>
          <w:tcPr>
            <w:tcW w:w="780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160"/>
          </w:cols>
          <w:pgMar w:left="240" w:top="328" w:right="49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BrainsWay to Participate in Upcoming Investor Conferences</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PATTERSON, N.J., March 04, 2020 (GLOBE NEWSWIRE) -- BrainsWay Ltd. (NASDAQ &amp; TASE: BWAY) (“BrainsWay”), a global leader in the advanced non-invasive treatment of brain disorders, today announced that Dr. Christopher von Jako, Chief Executive Officer, will participate in the upcoming investor conferences.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Presenting at the Oppenheimer 30</w:t>
      </w:r>
      <w:r>
        <w:rPr>
          <w:rFonts w:ascii="Arial" w:cs="Arial" w:eastAsia="Arial" w:hAnsi="Arial"/>
          <w:sz w:val="36"/>
          <w:szCs w:val="36"/>
          <w:b w:val="1"/>
          <w:bCs w:val="1"/>
          <w:i w:val="1"/>
          <w:iCs w:val="1"/>
          <w:color w:val="auto"/>
          <w:vertAlign w:val="superscript"/>
        </w:rPr>
        <w:t>th</w:t>
      </w:r>
      <w:r>
        <w:rPr>
          <w:rFonts w:ascii="Arial" w:cs="Arial" w:eastAsia="Arial" w:hAnsi="Arial"/>
          <w:sz w:val="22"/>
          <w:szCs w:val="22"/>
          <w:b w:val="1"/>
          <w:bCs w:val="1"/>
          <w:i w:val="1"/>
          <w:iCs w:val="1"/>
          <w:color w:val="auto"/>
        </w:rPr>
        <w:t xml:space="preserve"> Annual Healthcare Conference</w:t>
      </w:r>
    </w:p>
    <w:p>
      <w:pPr>
        <w:ind w:left="20"/>
        <w:spacing w:after="0"/>
        <w:tabs>
          <w:tab w:leader="none" w:pos="1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Tuesday, March 17, 2020</w:t>
      </w:r>
    </w:p>
    <w:p>
      <w:pPr>
        <w:spacing w:after="0" w:line="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2"/>
          <w:szCs w:val="22"/>
          <w:color w:val="auto"/>
        </w:rPr>
        <w:t>Time:</w:t>
      </w:r>
      <w:r>
        <w:rPr>
          <w:sz w:val="20"/>
          <w:szCs w:val="20"/>
          <w:color w:val="auto"/>
        </w:rPr>
        <w:tab/>
      </w:r>
      <w:r>
        <w:rPr>
          <w:rFonts w:ascii="Arial" w:cs="Arial" w:eastAsia="Arial" w:hAnsi="Arial"/>
          <w:sz w:val="22"/>
          <w:szCs w:val="22"/>
          <w:color w:val="auto"/>
        </w:rPr>
        <w:t>1:35 pm Eastern Time</w:t>
      </w:r>
    </w:p>
    <w:p>
      <w:pPr>
        <w:spacing w:after="0" w:line="1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2"/>
          <w:szCs w:val="22"/>
          <w:color w:val="auto"/>
        </w:rPr>
        <w:t>Webcast:</w:t>
      </w:r>
      <w:r>
        <w:rPr>
          <w:sz w:val="20"/>
          <w:szCs w:val="20"/>
          <w:color w:val="auto"/>
        </w:rPr>
        <w:tab/>
      </w:r>
      <w:r>
        <w:rPr>
          <w:rFonts w:ascii="Arial" w:cs="Arial" w:eastAsia="Arial" w:hAnsi="Arial"/>
          <w:sz w:val="22"/>
          <w:szCs w:val="22"/>
          <w:color w:val="auto"/>
        </w:rPr>
        <w:t>https://www.veracast.com/webcasts/opco/healthcare2020/66111410019.cfm</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Participating in One-on-One Investor Meetings at the BTIG Snowbird Conference</w:t>
      </w:r>
    </w:p>
    <w:p>
      <w:pPr>
        <w:sectPr>
          <w:pgSz w:w="11900" w:h="16838" w:orient="portrait"/>
          <w:cols w:equalWidth="0" w:num="1">
            <w:col w:w="11420"/>
          </w:cols>
          <w:pgMar w:left="240" w:top="112" w:right="239" w:bottom="1440" w:gutter="0" w:footer="0" w:header="0"/>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Wednesday, March 18, 2020 and Thursday, March 19, 2020</w:t>
      </w:r>
    </w:p>
    <w:p>
      <w:pPr>
        <w:spacing w:after="0" w:line="200" w:lineRule="exact"/>
        <w:rPr>
          <w:sz w:val="20"/>
          <w:szCs w:val="20"/>
          <w:color w:val="auto"/>
        </w:rPr>
      </w:pPr>
    </w:p>
    <w:p>
      <w:pPr>
        <w:sectPr>
          <w:pgSz w:w="11900" w:h="16838" w:orient="portrait"/>
          <w:cols w:equalWidth="0" w:num="2">
            <w:col w:w="480" w:space="680"/>
            <w:col w:w="10260"/>
          </w:cols>
          <w:pgMar w:left="240" w:top="112"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BrainsWay</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BrainsWay is a commercial stage medical device company focused on the development and sale of non-invasive neuromodulation products using the Company’s proprietary Deep Transcranial Magnetic Stimulation (Deep TMS) technology for the treatment of major depressive disorder (MDD) and obsessive compulsive disorder (OCD), for which BrainsWay received marketing authorization from the U.S. Food and Drug Administration (FDA) in 2013 (for MDD) and in August 2018 (for OCD). BrainsWay is currently conducting clinical trials of Deep TMS in other psychiatric, neurological and addiction disorders.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inadequacy of financial resources to meet future capital requirements; changes in technology and market requirements; delays or obstacles in launching and/or successfully completing planned studies and clinical trials; failure to obtain approvals by regulatory agencies in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200" w:lineRule="exact"/>
        <w:rPr>
          <w:sz w:val="20"/>
          <w:szCs w:val="20"/>
          <w:color w:val="auto"/>
        </w:rPr>
      </w:pP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BrainsWay Ltd.</w:t>
      </w:r>
    </w:p>
    <w:p>
      <w:pPr>
        <w:spacing w:after="0" w:line="230" w:lineRule="auto"/>
        <w:rPr>
          <w:sz w:val="20"/>
          <w:szCs w:val="20"/>
          <w:color w:val="auto"/>
        </w:rPr>
      </w:pPr>
      <w:r>
        <w:rPr>
          <w:rFonts w:ascii="Arial" w:cs="Arial" w:eastAsia="Arial" w:hAnsi="Arial"/>
          <w:sz w:val="22"/>
          <w:szCs w:val="22"/>
          <w:color w:val="auto"/>
        </w:rPr>
        <w:t>Hadar Levy</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hadarl@Brainsway.com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Bob Yedid</w:t>
      </w:r>
    </w:p>
    <w:p>
      <w:pPr>
        <w:spacing w:after="0" w:line="238" w:lineRule="auto"/>
        <w:rPr>
          <w:sz w:val="20"/>
          <w:szCs w:val="20"/>
          <w:color w:val="auto"/>
        </w:rPr>
      </w:pPr>
      <w:r>
        <w:rPr>
          <w:rFonts w:ascii="Arial" w:cs="Arial" w:eastAsia="Arial" w:hAnsi="Arial"/>
          <w:sz w:val="22"/>
          <w:szCs w:val="22"/>
          <w:color w:val="auto"/>
        </w:rPr>
        <w:t>LifeSci Advisors</w:t>
      </w:r>
    </w:p>
    <w:p>
      <w:pPr>
        <w:spacing w:after="0" w:line="230" w:lineRule="auto"/>
        <w:rPr>
          <w:sz w:val="20"/>
          <w:szCs w:val="20"/>
          <w:color w:val="auto"/>
        </w:rPr>
      </w:pPr>
      <w:r>
        <w:rPr>
          <w:rFonts w:ascii="Arial" w:cs="Arial" w:eastAsia="Arial" w:hAnsi="Arial"/>
          <w:sz w:val="22"/>
          <w:szCs w:val="22"/>
          <w:color w:val="auto"/>
        </w:rPr>
        <w:t>646-597-6989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Bob@LifeSciAdvisors.com</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2020-03-04T07:31:52Z</dcterms:created>
  <dcterms:modified xsi:type="dcterms:W3CDTF">2020-03-04T07:31:52Z</dcterms:modified>
</cp:coreProperties>
</file>